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C8E9" w14:textId="1EB33F95" w:rsidR="00816343" w:rsidRDefault="00E070F2">
      <w:pPr>
        <w:rPr>
          <w:b/>
          <w:bCs/>
        </w:rPr>
      </w:pPr>
      <w:r>
        <w:rPr>
          <w:b/>
          <w:bCs/>
        </w:rPr>
        <w:t>BAILI: Legal Disclaimer</w:t>
      </w:r>
    </w:p>
    <w:p w14:paraId="5D9B0654" w14:textId="18A2B246" w:rsidR="00E070F2" w:rsidRDefault="00E070F2">
      <w:r>
        <w:t xml:space="preserve">The user acknowledges and agrees that this calculator is used as a reference only and that information contained in the product is not intended to be and should not be used as a substitute for clinical decision making and professional judgement. </w:t>
      </w:r>
    </w:p>
    <w:p w14:paraId="349DDE94" w14:textId="0633FB6E" w:rsidR="00E070F2" w:rsidRDefault="00E070F2">
      <w:r>
        <w:t xml:space="preserve">Due to possibility of human error or changes in reference sources and evidence base, the user should confirm the information in the product via independent sources. This product is provided without warranties of any kid, express or implied, and the develops disclaim any liability, loss, or damage caused by it or its content or misuse. </w:t>
      </w:r>
    </w:p>
    <w:p w14:paraId="670762EF" w14:textId="635AD86B" w:rsidR="00E070F2" w:rsidRDefault="00E070F2" w:rsidP="00E070F2">
      <w:pPr>
        <w:rPr>
          <w:rFonts w:ascii="Trebuchet MS" w:hAnsi="Trebuchet MS"/>
          <w:color w:val="000000"/>
          <w:sz w:val="20"/>
          <w:szCs w:val="20"/>
        </w:rPr>
      </w:pPr>
      <w:r>
        <w:t>By using this product, you have indicated your acceptance to these terms.</w:t>
      </w:r>
    </w:p>
    <w:p w14:paraId="47213FCC" w14:textId="77777777" w:rsidR="00E070F2" w:rsidRPr="00E070F2" w:rsidRDefault="00E070F2"/>
    <w:sectPr w:rsidR="00E070F2" w:rsidRPr="00E070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F2"/>
    <w:rsid w:val="00816343"/>
    <w:rsid w:val="00E070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11A7"/>
  <w15:chartTrackingRefBased/>
  <w15:docId w15:val="{791EA0BC-7DFF-4D81-A29E-A72708F9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70F2"/>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65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Hill</dc:creator>
  <cp:keywords/>
  <dc:description/>
  <cp:lastModifiedBy>Michael Hill</cp:lastModifiedBy>
  <cp:revision>1</cp:revision>
  <dcterms:created xsi:type="dcterms:W3CDTF">2022-01-05T02:42:00Z</dcterms:created>
  <dcterms:modified xsi:type="dcterms:W3CDTF">2022-01-05T02:45:00Z</dcterms:modified>
</cp:coreProperties>
</file>